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F3BD6" w14:textId="77777777" w:rsidR="004C691E" w:rsidRDefault="004C691E">
      <w:pPr>
        <w:jc w:val="right"/>
        <w:rPr>
          <w:rFonts w:ascii="Arial" w:hAnsi="Arial" w:cs="Arial"/>
          <w:i/>
          <w:iCs/>
        </w:rPr>
      </w:pPr>
    </w:p>
    <w:p w14:paraId="64974347" w14:textId="77777777" w:rsidR="004C691E" w:rsidRDefault="00000000">
      <w:pPr>
        <w:jc w:val="right"/>
      </w:pP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b/>
          <w:bCs/>
          <w:i/>
          <w:iCs/>
        </w:rPr>
        <w:t xml:space="preserve">Załącznik nr 3 </w:t>
      </w:r>
      <w:r>
        <w:rPr>
          <w:rFonts w:ascii="Arial" w:hAnsi="Arial" w:cs="Arial"/>
          <w:i/>
          <w:iCs/>
        </w:rPr>
        <w:t>– do Zapytania ofertowego nr GOPS.2611.6.2026</w:t>
      </w:r>
    </w:p>
    <w:p w14:paraId="19FCE006" w14:textId="77777777" w:rsidR="004C691E" w:rsidRDefault="0000000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WYKONAWCY DOTYCZĄCE WARUNKÓW UDZIAŁU W POSTĘPOWANIU </w:t>
      </w:r>
    </w:p>
    <w:p w14:paraId="152B08DE" w14:textId="77777777" w:rsidR="004C691E" w:rsidRDefault="0000000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DANE WYKONAWCY**:</w:t>
      </w:r>
    </w:p>
    <w:tbl>
      <w:tblPr>
        <w:tblW w:w="90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4C691E" w14:paraId="46C3838B" w14:textId="77777777">
        <w:tblPrEx>
          <w:tblCellMar>
            <w:top w:w="0" w:type="dxa"/>
            <w:bottom w:w="0" w:type="dxa"/>
          </w:tblCellMar>
        </w:tblPrEx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FF974" w14:textId="77777777" w:rsidR="004C691E" w:rsidRDefault="004C691E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2D119196" w14:textId="77777777" w:rsidR="004C691E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Wykonawcy: nazwa podmiotu albo imię i nazwisko</w:t>
            </w:r>
          </w:p>
          <w:p w14:paraId="160AF50C" w14:textId="77777777" w:rsidR="004C691E" w:rsidRDefault="004C691E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780C3" w14:textId="77777777" w:rsidR="004C691E" w:rsidRDefault="004C691E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559A4901" w14:textId="77777777" w:rsidR="004C691E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** właściwe wpisać zgodnie ze statusem ubiegającego się o zamówienie</w:t>
      </w:r>
    </w:p>
    <w:p w14:paraId="1AEF9F94" w14:textId="77777777" w:rsidR="004C691E" w:rsidRDefault="004C691E">
      <w:pPr>
        <w:jc w:val="both"/>
        <w:rPr>
          <w:rFonts w:ascii="Arial" w:hAnsi="Arial" w:cs="Arial"/>
          <w:b/>
          <w:bCs/>
        </w:rPr>
      </w:pPr>
    </w:p>
    <w:p w14:paraId="75C9C009" w14:textId="77777777" w:rsidR="004C691E" w:rsidRDefault="00000000">
      <w:pPr>
        <w:jc w:val="both"/>
      </w:pPr>
      <w:r>
        <w:rPr>
          <w:rFonts w:ascii="Arial" w:hAnsi="Arial" w:cs="Arial"/>
          <w:b/>
          <w:bCs/>
        </w:rPr>
        <w:t xml:space="preserve">W związku z ubieganiem się o udzielenie zamówienia w ramach Zapytania ofertowego niniejszym: </w:t>
      </w:r>
    </w:p>
    <w:p w14:paraId="57D92037" w14:textId="77777777" w:rsidR="004C691E" w:rsidRDefault="00000000">
      <w:pPr>
        <w:numPr>
          <w:ilvl w:val="1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OŚWIADCZAM, ŻE SPEŁNIAM WARUNKI UDZIAŁU W POSTĘPOWANIU WSKAZANE W PKT 7 ZAPYTANIA OFERTOWEGO: </w:t>
      </w:r>
    </w:p>
    <w:p w14:paraId="3FB5BD11" w14:textId="77777777" w:rsidR="004C691E" w:rsidRDefault="00000000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nie jest w stanie likwidacji oraz nie ogłoszono wobec niego upadłości (jeśli dotyczy). </w:t>
      </w:r>
    </w:p>
    <w:p w14:paraId="3A22FBE9" w14:textId="77777777" w:rsidR="004C691E" w:rsidRDefault="00000000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otrzymał sądowego zakazu ubiegania się o zamówienie.</w:t>
      </w:r>
    </w:p>
    <w:p w14:paraId="6B26DF1A" w14:textId="77777777" w:rsidR="004C691E" w:rsidRDefault="00000000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jest prawomocnie skazany za przestępstwo popełnione w związku z postępowaniem o udzielenie zamówienia publicznego lub za inne przestępstwo popełnione w celu osiągnięcia korzyści majątkowych.</w:t>
      </w:r>
    </w:p>
    <w:p w14:paraId="4D49D0E5" w14:textId="77777777" w:rsidR="004C691E" w:rsidRDefault="00000000">
      <w:pPr>
        <w:pStyle w:val="Akapitzlist"/>
        <w:numPr>
          <w:ilvl w:val="1"/>
          <w:numId w:val="2"/>
        </w:numPr>
        <w:jc w:val="both"/>
      </w:pPr>
      <w:r>
        <w:rPr>
          <w:rFonts w:ascii="Arial" w:hAnsi="Arial" w:cs="Arial"/>
        </w:rPr>
        <w:t xml:space="preserve">Wykonawca nie znajduje się w sytuacji ekonomicznej i finansowej mogącej budzić poważne wątpliwości, co do możliwości prawidłowego wykonania zamówienia, </w:t>
      </w:r>
      <w:r>
        <w:rPr>
          <w:rFonts w:ascii="Arial" w:hAnsi="Arial" w:cs="Arial"/>
        </w:rPr>
        <w:br/>
        <w:t>w szczególności:</w:t>
      </w:r>
    </w:p>
    <w:p w14:paraId="23DFC320" w14:textId="77777777" w:rsidR="004C691E" w:rsidRDefault="00000000">
      <w:pPr>
        <w:pStyle w:val="Akapitzlist"/>
        <w:numPr>
          <w:ilvl w:val="2"/>
          <w:numId w:val="2"/>
        </w:numPr>
        <w:ind w:hanging="294"/>
        <w:jc w:val="both"/>
      </w:pPr>
      <w:r>
        <w:rPr>
          <w:rFonts w:ascii="Arial" w:hAnsi="Arial" w:cs="Arial"/>
        </w:rPr>
        <w:t>Nie zalega/zalega</w:t>
      </w:r>
      <w:r>
        <w:rPr>
          <w:rFonts w:ascii="Arial" w:hAnsi="Arial" w:cs="Arial"/>
          <w:b/>
          <w:bCs/>
        </w:rPr>
        <w:t xml:space="preserve">* </w:t>
      </w:r>
      <w:r>
        <w:rPr>
          <w:rFonts w:ascii="Arial" w:hAnsi="Arial" w:cs="Arial"/>
        </w:rPr>
        <w:t xml:space="preserve">z opłacaniem podatków i w przypadku zalegania przekłada zaświadczenie, że uzyskał przewidziane prawem zwolnienie, odroczenie lub rozłożenie na raty zaległych płatności lub wstrzymanie w całości wykonania decyzji właściwego organu wystawione nie wcześniej niż 3 miesiące przed upływem terminu składania ofert. </w:t>
      </w:r>
    </w:p>
    <w:p w14:paraId="5A4D659C" w14:textId="77777777" w:rsidR="004C691E" w:rsidRDefault="00000000">
      <w:pPr>
        <w:pStyle w:val="Akapitzlist"/>
        <w:numPr>
          <w:ilvl w:val="2"/>
          <w:numId w:val="2"/>
        </w:numPr>
        <w:spacing w:after="0"/>
        <w:ind w:hanging="294"/>
        <w:jc w:val="both"/>
      </w:pPr>
      <w:r>
        <w:rPr>
          <w:rFonts w:ascii="Arial" w:hAnsi="Arial" w:cs="Arial"/>
        </w:rPr>
        <w:t>Nie zalega/zalega</w:t>
      </w:r>
      <w:r>
        <w:rPr>
          <w:rFonts w:ascii="Arial" w:hAnsi="Arial" w:cs="Arial"/>
          <w:b/>
          <w:bCs/>
        </w:rPr>
        <w:t xml:space="preserve">* </w:t>
      </w:r>
      <w:r>
        <w:rPr>
          <w:rFonts w:ascii="Arial" w:hAnsi="Arial" w:cs="Arial"/>
        </w:rPr>
        <w:t>z opłacaniem opłat oraz składek na ubezpieczenie zdrowotne i społeczne i w przypadku zalegania przekłada zaświadczenie, że uzyskał przewidziane prawem zwolnienie, odroczenie lub rozłożenie na raty zaległych płatności lub wstrzymanie w całości wykonania decyzji właściwego organu wystawione nie wcześniej niż 3 miesiące przed upływem terminu składania ofert.</w:t>
      </w:r>
    </w:p>
    <w:p w14:paraId="663FFA58" w14:textId="77777777" w:rsidR="004C691E" w:rsidRDefault="00000000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1.5 Wykonawca posiada wdrożone odpowiednie środki techniczne i organizacyjne gwarantujące przetwarzanie danych osobowych w sposób zgodny </w:t>
      </w:r>
      <w:r>
        <w:rPr>
          <w:rFonts w:ascii="Arial" w:hAnsi="Arial" w:cs="Arial"/>
        </w:rPr>
        <w:br/>
        <w:t>z Rozporządzeniem Parlamentu Europejskiego i Rady (UE) 2016/679 z dnia 27.04.2016 r. w sprawie ochrony osób fizycznych w związku z przetwarzaniem danych osobowych i w sprawie swobodnego przepływu takich danych oraz uchylenia dyrektywy 95/46/WE (ogólne rozporządzenie o ochronie danych)**.</w:t>
      </w:r>
    </w:p>
    <w:p w14:paraId="3F73F8A8" w14:textId="77777777" w:rsidR="004C691E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niepotrzebne skreślić </w:t>
      </w:r>
    </w:p>
    <w:p w14:paraId="5F171414" w14:textId="77777777" w:rsidR="004C691E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** nie dotyczy osoby fizycznej </w:t>
      </w:r>
    </w:p>
    <w:p w14:paraId="136A354F" w14:textId="77777777" w:rsidR="004C691E" w:rsidRDefault="00000000">
      <w:pPr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OŚWIADCZAM, ŻE POSIADAM ODPOWIEDNI POTENCJAŁ OSOBOWY</w:t>
      </w:r>
    </w:p>
    <w:p w14:paraId="6C8BDCB5" w14:textId="77777777" w:rsidR="004C691E" w:rsidRDefault="004C691E">
      <w:pPr>
        <w:jc w:val="both"/>
        <w:rPr>
          <w:rFonts w:ascii="Arial" w:hAnsi="Arial" w:cs="Arial"/>
        </w:rPr>
      </w:pPr>
    </w:p>
    <w:p w14:paraId="4C9EF0C2" w14:textId="77777777" w:rsidR="004C691E" w:rsidRDefault="004C691E">
      <w:pPr>
        <w:jc w:val="both"/>
        <w:rPr>
          <w:rFonts w:ascii="Arial" w:hAnsi="Arial" w:cs="Arial"/>
        </w:rPr>
      </w:pPr>
    </w:p>
    <w:p w14:paraId="088716A0" w14:textId="77777777" w:rsidR="004C691E" w:rsidRDefault="004C691E">
      <w:pPr>
        <w:jc w:val="both"/>
        <w:rPr>
          <w:rFonts w:ascii="Arial" w:hAnsi="Arial" w:cs="Arial"/>
        </w:rPr>
      </w:pPr>
    </w:p>
    <w:p w14:paraId="417BAAED" w14:textId="77777777" w:rsidR="004C691E" w:rsidRDefault="004C691E">
      <w:pPr>
        <w:jc w:val="both"/>
        <w:rPr>
          <w:rFonts w:ascii="Arial" w:hAnsi="Arial" w:cs="Arial"/>
        </w:rPr>
      </w:pPr>
    </w:p>
    <w:tbl>
      <w:tblPr>
        <w:tblW w:w="9986" w:type="dxa"/>
        <w:tblInd w:w="-1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3"/>
        <w:gridCol w:w="4993"/>
      </w:tblGrid>
      <w:tr w:rsidR="004C691E" w14:paraId="179B28E6" w14:textId="77777777">
        <w:tblPrEx>
          <w:tblCellMar>
            <w:top w:w="0" w:type="dxa"/>
            <w:bottom w:w="0" w:type="dxa"/>
          </w:tblCellMar>
        </w:tblPrEx>
        <w:trPr>
          <w:trHeight w:val="1048"/>
        </w:trPr>
        <w:tc>
          <w:tcPr>
            <w:tcW w:w="4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925C8" w14:textId="77777777" w:rsidR="004C691E" w:rsidRDefault="000000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……………………………………………… </w:t>
            </w:r>
          </w:p>
          <w:p w14:paraId="370B41C6" w14:textId="77777777" w:rsidR="004C691E" w:rsidRDefault="00000000">
            <w:pPr>
              <w:jc w:val="both"/>
            </w:pPr>
            <w:r>
              <w:rPr>
                <w:rFonts w:ascii="Arial" w:hAnsi="Arial" w:cs="Arial"/>
                <w:b/>
                <w:bCs/>
              </w:rPr>
              <w:t xml:space="preserve">Miejscowość/Data </w:t>
            </w:r>
          </w:p>
        </w:tc>
        <w:tc>
          <w:tcPr>
            <w:tcW w:w="4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713C8" w14:textId="77777777" w:rsidR="004C691E" w:rsidRDefault="000000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……………………………………………… </w:t>
            </w:r>
          </w:p>
          <w:p w14:paraId="4CEECB1A" w14:textId="77777777" w:rsidR="004C691E" w:rsidRDefault="00000000">
            <w:pPr>
              <w:jc w:val="both"/>
            </w:pPr>
            <w:r>
              <w:rPr>
                <w:rFonts w:ascii="Arial" w:hAnsi="Arial" w:cs="Arial"/>
                <w:b/>
                <w:bCs/>
              </w:rPr>
              <w:t xml:space="preserve">Podpis(y) własnoręczny osoby(osób) upoważnionej(ych) do podpisania niniejszej oferty w imieniu Wykonawcy(ów). </w:t>
            </w:r>
          </w:p>
          <w:p w14:paraId="7FF2906A" w14:textId="77777777" w:rsidR="004C691E" w:rsidRDefault="000000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przypadku złożenia oferty w postaci elektronicznej winna być podpisana kwalifikowanym podpisem elektronicznym. </w:t>
            </w:r>
          </w:p>
        </w:tc>
      </w:tr>
    </w:tbl>
    <w:p w14:paraId="367CB2BB" w14:textId="77777777" w:rsidR="004C691E" w:rsidRDefault="004C691E">
      <w:pPr>
        <w:jc w:val="both"/>
        <w:rPr>
          <w:rFonts w:ascii="Arial" w:hAnsi="Arial" w:cs="Arial"/>
        </w:rPr>
      </w:pPr>
    </w:p>
    <w:p w14:paraId="68E18C18" w14:textId="77777777" w:rsidR="004C691E" w:rsidRDefault="004C691E"/>
    <w:sectPr w:rsidR="004C691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01A47" w14:textId="77777777" w:rsidR="00382862" w:rsidRDefault="00382862">
      <w:pPr>
        <w:spacing w:after="0" w:line="240" w:lineRule="auto"/>
      </w:pPr>
      <w:r>
        <w:separator/>
      </w:r>
    </w:p>
  </w:endnote>
  <w:endnote w:type="continuationSeparator" w:id="0">
    <w:p w14:paraId="1887D6C7" w14:textId="77777777" w:rsidR="00382862" w:rsidRDefault="00382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96DDF" w14:textId="77777777" w:rsidR="00382862" w:rsidRDefault="0038286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D85D16" w14:textId="77777777" w:rsidR="00382862" w:rsidRDefault="00382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5DC2" w14:textId="77777777" w:rsidR="00000000" w:rsidRDefault="00000000">
    <w:pPr>
      <w:pStyle w:val="Nagwek"/>
    </w:pPr>
    <w:r>
      <w:rPr>
        <w:noProof/>
        <w:lang w:eastAsia="pl-PL"/>
      </w:rPr>
      <w:drawing>
        <wp:inline distT="0" distB="0" distL="0" distR="0" wp14:anchorId="00BEF0FD" wp14:editId="382FC7B1">
          <wp:extent cx="5753103" cy="600075"/>
          <wp:effectExtent l="0" t="0" r="0" b="0"/>
          <wp:docPr id="537988782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3" cy="6000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9DAA88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02412F"/>
    <w:multiLevelType w:val="multilevel"/>
    <w:tmpl w:val="B3263784"/>
    <w:lvl w:ilvl="0">
      <w:start w:val="2"/>
      <w:numFmt w:val="upperRoman"/>
      <w:lvlText w:val="%1."/>
      <w:lvlJc w:val="righ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522E7"/>
    <w:multiLevelType w:val="multilevel"/>
    <w:tmpl w:val="6F660250"/>
    <w:lvl w:ilvl="0">
      <w:start w:val="1"/>
      <w:numFmt w:val="upperRoman"/>
      <w:lvlText w:val="%1"/>
      <w:lvlJc w:val="left"/>
    </w:lvl>
    <w:lvl w:ilvl="1">
      <w:start w:val="1"/>
      <w:numFmt w:val="upperRoman"/>
      <w:lvlText w:val="%2."/>
      <w:lvlJc w:val="right"/>
      <w:pPr>
        <w:ind w:left="360" w:hanging="36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73C47D6B"/>
    <w:multiLevelType w:val="multilevel"/>
    <w:tmpl w:val="9A2CF0B4"/>
    <w:lvl w:ilvl="0">
      <w:start w:val="1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405" w:hanging="4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 w16cid:durableId="241373405">
    <w:abstractNumId w:val="1"/>
  </w:num>
  <w:num w:numId="2" w16cid:durableId="1650742888">
    <w:abstractNumId w:val="2"/>
  </w:num>
  <w:num w:numId="3" w16cid:durableId="301733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C691E"/>
    <w:rsid w:val="00382862"/>
    <w:rsid w:val="004C691E"/>
    <w:rsid w:val="00C53969"/>
    <w:rsid w:val="00D3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48261"/>
  <w15:docId w15:val="{2489561D-F4BB-4BB7-9163-D254085F9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</w:pPr>
    <w:rPr>
      <w:rFonts w:ascii="Calibri Light" w:eastAsia="Times New Roman" w:hAnsi="Calibri Light"/>
      <w:spacing w:val="-10"/>
      <w:sz w:val="56"/>
      <w:szCs w:val="56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</w:p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Poprawka">
    <w:name w:val="Revision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Zawada</dc:creator>
  <dc:description/>
  <cp:lastModifiedBy>Agata Zawada</cp:lastModifiedBy>
  <cp:revision>2</cp:revision>
  <dcterms:created xsi:type="dcterms:W3CDTF">2026-01-23T13:08:00Z</dcterms:created>
  <dcterms:modified xsi:type="dcterms:W3CDTF">2026-01-23T13:08:00Z</dcterms:modified>
</cp:coreProperties>
</file>